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Муниципальный орган разместил на официальном сайте документацию об аукционе. При этом отсутствовала возможность поиска и копирования фрагментов текста средствами веб-обозревателя. В антимонопольный орган поступила жалоба организации, по результатам рассмотрения которой антимонопольный орган посчитал, что отсутствие данных возможностей является нарушением </w:t>
      </w:r>
      <w:hyperlink r:id="rId5" w:history="1">
        <w:r>
          <w:rPr>
            <w:rFonts w:ascii="Calibri" w:hAnsi="Calibri" w:cs="Calibri"/>
            <w:color w:val="0000FF"/>
          </w:rPr>
          <w:t>ч. 7 ст. 16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Является ли отсутствие возможности поиска и копирования фрагментов текста средствами веб-обозревателя на официальном сайте при ознакомлении с документацией об аукционе нарушением требований </w:t>
      </w:r>
      <w:hyperlink r:id="rId6" w:history="1">
        <w:r>
          <w:rPr>
            <w:rFonts w:ascii="Calibri" w:hAnsi="Calibri" w:cs="Calibri"/>
            <w:color w:val="0000FF"/>
          </w:rPr>
          <w:t>ч. 7 ст. 16</w:t>
        </w:r>
      </w:hyperlink>
      <w:r>
        <w:rPr>
          <w:rFonts w:ascii="Calibri" w:hAnsi="Calibri" w:cs="Calibri"/>
        </w:rPr>
        <w:t xml:space="preserve"> Закона N 94-ФЗ?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Отсутствие возможности поиска и копирования фрагментов текста средствами веб-обозревателя на официальном сайте при ознакомлении с документацией об аукционе не является нарушением </w:t>
      </w:r>
      <w:hyperlink r:id="rId7" w:history="1">
        <w:r>
          <w:rPr>
            <w:rFonts w:ascii="Calibri" w:hAnsi="Calibri" w:cs="Calibri"/>
            <w:color w:val="0000FF"/>
          </w:rPr>
          <w:t>ч. 7 ст. 16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N 94-ФЗ), так как информация о документации размещена на официальном сайте, а</w:t>
      </w:r>
      <w:proofErr w:type="gramEnd"/>
      <w:r>
        <w:rPr>
          <w:rFonts w:ascii="Calibri" w:hAnsi="Calibri" w:cs="Calibri"/>
        </w:rPr>
        <w:t xml:space="preserve"> отсутствие данных возможностей не препятствует ознакомлению с ней.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ч. 7 ст. 16</w:t>
        </w:r>
      </w:hyperlink>
      <w:r>
        <w:rPr>
          <w:rFonts w:ascii="Calibri" w:hAnsi="Calibri" w:cs="Calibri"/>
        </w:rPr>
        <w:t xml:space="preserve"> Закона N 94-ФЗ порядок регистрации на официальном сайте пользователей, осуществляющих размещение на официальном сайте информации о размещении заказов, в том числе сроки регистрации, а также порядок размещения на официальном сайте и форма планов-графиков размещения заказа, порядок пользования официальным сайтом и требования к технологическим, программным, лингвистическим, правовым и организационным средствам обеспечения пользования указанным сайтом</w:t>
      </w:r>
      <w:proofErr w:type="gramEnd"/>
      <w:r>
        <w:rPr>
          <w:rFonts w:ascii="Calibri" w:hAnsi="Calibri" w:cs="Calibri"/>
        </w:rPr>
        <w:t xml:space="preserve"> устанавливаются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Порядок и требования к информации, размещаемой на официальном сайте сети Интернет для размещения заказов на поставки товаров, выполнение работ, оказание услуг установлены </w:t>
      </w:r>
      <w:hyperlink r:id="rId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пользовании официальным сайтом Российской Федерации в сети Интернет для размещения информации о размещении заказов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указанным сайтом</w:t>
      </w:r>
      <w:proofErr w:type="gramEnd"/>
      <w:r>
        <w:rPr>
          <w:rFonts w:ascii="Calibri" w:hAnsi="Calibri" w:cs="Calibri"/>
        </w:rPr>
        <w:t>, утвержденным Приказом Минэкономразвития России N 646, Казначейства России N 21н от 14.12.2010 (далее - Положение).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п. 3</w:t>
        </w:r>
      </w:hyperlink>
      <w:r>
        <w:rPr>
          <w:rFonts w:ascii="Calibri" w:hAnsi="Calibri" w:cs="Calibri"/>
        </w:rPr>
        <w:t xml:space="preserve"> Положения информация, размещаемая на официальном сайте, должна быть круглосуточно доступна пользователям официального сайта для ознакомления без взимания платы и иных ограничений.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силу </w:t>
      </w:r>
      <w:hyperlink r:id="rId11" w:history="1">
        <w:r>
          <w:rPr>
            <w:rFonts w:ascii="Calibri" w:hAnsi="Calibri" w:cs="Calibri"/>
            <w:color w:val="0000FF"/>
          </w:rPr>
          <w:t>ч. 1 ст. 16</w:t>
        </w:r>
      </w:hyperlink>
      <w:r>
        <w:rPr>
          <w:rFonts w:ascii="Calibri" w:hAnsi="Calibri" w:cs="Calibri"/>
        </w:rPr>
        <w:t xml:space="preserve"> Закона N 94-ФЗ официальным сайтом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является www.zakupki.gov.ru (далее - официальный сайт) (см. также </w:t>
      </w:r>
      <w:hyperlink r:id="rId12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Минэкономразвития России N 26339-ЛА/Д22, Казначейства России N 42-7.4-05/10.0-890 от 31.12.2010).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 основании </w:t>
      </w:r>
      <w:hyperlink r:id="rId13" w:history="1">
        <w:r>
          <w:rPr>
            <w:rFonts w:ascii="Calibri" w:hAnsi="Calibri" w:cs="Calibri"/>
            <w:color w:val="0000FF"/>
          </w:rPr>
          <w:t>ч. 6 ст. 60</w:t>
        </w:r>
      </w:hyperlink>
      <w:r>
        <w:rPr>
          <w:rFonts w:ascii="Calibri" w:hAnsi="Calibri" w:cs="Calibri"/>
        </w:rPr>
        <w:t xml:space="preserve"> Закона N 94-ФЗ по результатам рассмотрения жалобы органы, указанные в </w:t>
      </w:r>
      <w:hyperlink r:id="rId14" w:history="1">
        <w:r>
          <w:rPr>
            <w:rFonts w:ascii="Calibri" w:hAnsi="Calibri" w:cs="Calibri"/>
            <w:color w:val="0000FF"/>
          </w:rPr>
          <w:t>ч. 1 рассматриваемой статьи</w:t>
        </w:r>
      </w:hyperlink>
      <w:r>
        <w:rPr>
          <w:rFonts w:ascii="Calibri" w:hAnsi="Calibri" w:cs="Calibri"/>
        </w:rPr>
        <w:t xml:space="preserve">, принимают решение о выдаче предписаний, предусмотренных </w:t>
      </w:r>
      <w:hyperlink r:id="rId15" w:history="1">
        <w:r>
          <w:rPr>
            <w:rFonts w:ascii="Calibri" w:hAnsi="Calibri" w:cs="Calibri"/>
            <w:color w:val="0000FF"/>
          </w:rPr>
          <w:t>ч. 9 ст. 17</w:t>
        </w:r>
      </w:hyperlink>
      <w:r>
        <w:rPr>
          <w:rFonts w:ascii="Calibri" w:hAnsi="Calibri" w:cs="Calibri"/>
        </w:rPr>
        <w:t xml:space="preserve"> Закона N 94-ФЗ, о совершении иных действий, предусмотренных </w:t>
      </w:r>
      <w:hyperlink r:id="rId16" w:history="1">
        <w:r>
          <w:rPr>
            <w:rFonts w:ascii="Calibri" w:hAnsi="Calibri" w:cs="Calibri"/>
            <w:color w:val="0000FF"/>
          </w:rPr>
          <w:t>ст. 17</w:t>
        </w:r>
      </w:hyperlink>
      <w:r>
        <w:rPr>
          <w:rFonts w:ascii="Calibri" w:hAnsi="Calibri" w:cs="Calibri"/>
        </w:rPr>
        <w:t xml:space="preserve"> Закона N 94-ФЗ, или о признании жалобы участника размещения заказа необоснованной.</w:t>
      </w:r>
      <w:proofErr w:type="gramEnd"/>
      <w:r>
        <w:rPr>
          <w:rFonts w:ascii="Calibri" w:hAnsi="Calibri" w:cs="Calibri"/>
        </w:rPr>
        <w:t xml:space="preserve"> Контракт не может быть заключен до момента исполнения выданных в соответствии с </w:t>
      </w:r>
      <w:hyperlink r:id="rId17" w:history="1">
        <w:r>
          <w:rPr>
            <w:rFonts w:ascii="Calibri" w:hAnsi="Calibri" w:cs="Calibri"/>
            <w:color w:val="0000FF"/>
          </w:rPr>
          <w:t>ч. 9 ст. 17</w:t>
        </w:r>
      </w:hyperlink>
      <w:r>
        <w:rPr>
          <w:rFonts w:ascii="Calibri" w:hAnsi="Calibri" w:cs="Calibri"/>
        </w:rPr>
        <w:t xml:space="preserve"> Закона N 94-ФЗ предписаний об устранении нарушений законодательства о размещении заказов.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если имеется свободный, круглосуточный и бесплатный доступ к информации о документации по аукциону, размещенной на официальном сайте сети Интернет, то ограничение поиска и копирования фрагментов текста средствами веб-обозревателя не </w:t>
      </w:r>
      <w:r>
        <w:rPr>
          <w:rFonts w:ascii="Calibri" w:hAnsi="Calibri" w:cs="Calibri"/>
        </w:rPr>
        <w:lastRenderedPageBreak/>
        <w:t>препятствует целям ознакомления с документацией об аукционе.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Суды при рассмотрении аналогичных дел приходят к выводу, что документация об аукционе размещается на официальном сайте для ознакомления, а не для поиска и копирования фрагментов текста. Основной целью функционирования официального сайта является размещение соответствующей информации и обеспечение беспрепятственного доступа к ознакомлению с ней всех заинтересованных лиц. </w:t>
      </w:r>
      <w:proofErr w:type="gramStart"/>
      <w:r>
        <w:rPr>
          <w:rFonts w:ascii="Calibri" w:hAnsi="Calibri" w:cs="Calibri"/>
        </w:rPr>
        <w:t xml:space="preserve">Учитывая, что возможность копирования текста средствами веб-обозревателя не оказывает влияния на процесс непосредственного ознакомления с размещенной на сайте информацией, подобный недостаток интернет-ресурса не является ограничением пользовательского доступа к информации (см. Постановления ФАС Московского округа от 09.09.2013 </w:t>
      </w:r>
      <w:hyperlink r:id="rId18" w:history="1">
        <w:r>
          <w:rPr>
            <w:rFonts w:ascii="Calibri" w:hAnsi="Calibri" w:cs="Calibri"/>
            <w:color w:val="0000FF"/>
          </w:rPr>
          <w:t>N А40-151707/12-21-1459</w:t>
        </w:r>
      </w:hyperlink>
      <w:r>
        <w:rPr>
          <w:rFonts w:ascii="Calibri" w:hAnsi="Calibri" w:cs="Calibri"/>
        </w:rPr>
        <w:t xml:space="preserve">, от 03.07.2013 </w:t>
      </w:r>
      <w:hyperlink r:id="rId19" w:history="1">
        <w:r>
          <w:rPr>
            <w:rFonts w:ascii="Calibri" w:hAnsi="Calibri" w:cs="Calibri"/>
            <w:color w:val="0000FF"/>
          </w:rPr>
          <w:t>N А40-150359/12-154-1444</w:t>
        </w:r>
      </w:hyperlink>
      <w:r>
        <w:rPr>
          <w:rFonts w:ascii="Calibri" w:hAnsi="Calibri" w:cs="Calibri"/>
        </w:rPr>
        <w:t xml:space="preserve">, Девятого арбитражного апелляционного суда от 14.10.2013 </w:t>
      </w:r>
      <w:hyperlink r:id="rId20" w:history="1">
        <w:r>
          <w:rPr>
            <w:rFonts w:ascii="Calibri" w:hAnsi="Calibri" w:cs="Calibri"/>
            <w:color w:val="0000FF"/>
          </w:rPr>
          <w:t>N 09АП-27521/2013-АК</w:t>
        </w:r>
      </w:hyperlink>
      <w:r>
        <w:rPr>
          <w:rFonts w:ascii="Calibri" w:hAnsi="Calibri" w:cs="Calibri"/>
        </w:rPr>
        <w:t xml:space="preserve"> по делу N А40-162139/2012).</w:t>
      </w:r>
      <w:proofErr w:type="gramEnd"/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отсутствие возможности поиска и копирования фрагментов текста с официального сайта сети Интернет, на котором размещена информация о </w:t>
      </w:r>
      <w:proofErr w:type="gramStart"/>
      <w:r>
        <w:rPr>
          <w:rFonts w:ascii="Calibri" w:hAnsi="Calibri" w:cs="Calibri"/>
        </w:rPr>
        <w:t>документации</w:t>
      </w:r>
      <w:proofErr w:type="gramEnd"/>
      <w:r>
        <w:rPr>
          <w:rFonts w:ascii="Calibri" w:hAnsi="Calibri" w:cs="Calibri"/>
        </w:rPr>
        <w:t xml:space="preserve"> об аукционе, не считается нарушением </w:t>
      </w:r>
      <w:hyperlink r:id="rId21" w:history="1">
        <w:r>
          <w:rPr>
            <w:rFonts w:ascii="Calibri" w:hAnsi="Calibri" w:cs="Calibri"/>
            <w:color w:val="0000FF"/>
          </w:rPr>
          <w:t>ч. 7 ст. 16</w:t>
        </w:r>
      </w:hyperlink>
      <w:r>
        <w:rPr>
          <w:rFonts w:ascii="Calibri" w:hAnsi="Calibri" w:cs="Calibri"/>
        </w:rPr>
        <w:t xml:space="preserve"> Закона N 94-ФЗ, так как не ограничивает доступ к информации, а также возможность полного и всестороннего ознакомления с ней.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с 01.01.2014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в связи с принятием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Информационное обеспечение регламентируется </w:t>
      </w:r>
      <w:hyperlink r:id="rId24" w:history="1">
        <w:r>
          <w:rPr>
            <w:rFonts w:ascii="Calibri" w:hAnsi="Calibri" w:cs="Calibri"/>
            <w:color w:val="0000FF"/>
          </w:rPr>
          <w:t>ст. 4</w:t>
        </w:r>
      </w:hyperlink>
      <w:r>
        <w:rPr>
          <w:rFonts w:ascii="Calibri" w:hAnsi="Calibri" w:cs="Calibri"/>
        </w:rPr>
        <w:t xml:space="preserve"> Закона N 44-ФЗ, в которой определяются цели и задачи этой системы, ее содержание и порядок функционирования. Информация, содержащаяся в единой информационной системе, является общедоступной (за исключением сведений, составляющих государственную тайну) и предоставляется безвозмездно (</w:t>
      </w:r>
      <w:hyperlink r:id="rId25" w:history="1">
        <w:r>
          <w:rPr>
            <w:rFonts w:ascii="Calibri" w:hAnsi="Calibri" w:cs="Calibri"/>
            <w:color w:val="0000FF"/>
          </w:rPr>
          <w:t>ч. 4 ст. 4</w:t>
        </w:r>
      </w:hyperlink>
      <w:r>
        <w:rPr>
          <w:rFonts w:ascii="Calibri" w:hAnsi="Calibri" w:cs="Calibri"/>
        </w:rPr>
        <w:t xml:space="preserve"> Закона N 44-ФЗ).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 ввода в эксплуатацию единой информационной системы в целях информационного обеспечения контрактной системы в сфере закупок, порядок функционирования которой будет установлен Правительством РФ (</w:t>
      </w:r>
      <w:hyperlink r:id="rId26" w:history="1">
        <w:r>
          <w:rPr>
            <w:rFonts w:ascii="Calibri" w:hAnsi="Calibri" w:cs="Calibri"/>
            <w:color w:val="0000FF"/>
          </w:rPr>
          <w:t>ч. 1</w:t>
        </w:r>
      </w:hyperlink>
      <w:r>
        <w:rPr>
          <w:rFonts w:ascii="Calibri" w:hAnsi="Calibri" w:cs="Calibri"/>
        </w:rPr>
        <w:t xml:space="preserve">, </w:t>
      </w:r>
      <w:hyperlink r:id="rId27" w:history="1">
        <w:r>
          <w:rPr>
            <w:rFonts w:ascii="Calibri" w:hAnsi="Calibri" w:cs="Calibri"/>
            <w:color w:val="0000FF"/>
          </w:rPr>
          <w:t>2 ст. 4</w:t>
        </w:r>
      </w:hyperlink>
      <w:r>
        <w:rPr>
          <w:rFonts w:ascii="Calibri" w:hAnsi="Calibri" w:cs="Calibri"/>
        </w:rPr>
        <w:t xml:space="preserve"> Закона N 44-ФЗ), информация, которая должна в ней содержаться, будет размещаться на официальном сайте www.zakupki.gov.ru в порядке, определенном Правительством РФ (</w:t>
      </w:r>
      <w:hyperlink r:id="rId28" w:history="1">
        <w:r>
          <w:rPr>
            <w:rFonts w:ascii="Calibri" w:hAnsi="Calibri" w:cs="Calibri"/>
            <w:color w:val="0000FF"/>
          </w:rPr>
          <w:t>ч. 5 ст. 112</w:t>
        </w:r>
      </w:hyperlink>
      <w:r>
        <w:rPr>
          <w:rFonts w:ascii="Calibri" w:hAnsi="Calibri" w:cs="Calibri"/>
        </w:rPr>
        <w:t xml:space="preserve"> Закона N 44-ФЗ).</w:t>
      </w:r>
      <w:proofErr w:type="gramEnd"/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Постановлением Правительства РФ от 12.10.2013 N 913 утверждено </w:t>
      </w:r>
      <w:hyperlink r:id="rId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размещении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эксплуатацию.</w:t>
      </w:r>
      <w:proofErr w:type="gramEnd"/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считаем, что с 01.01.2014 правовое регулирование рассматриваемой ситуации не изменится.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Ю.Ю.Терехина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Центр методологии бухгалтерского учета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налогообложения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09.12.2013</w:t>
      </w: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2FA" w:rsidRDefault="00BD52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2FA" w:rsidRDefault="00BD52F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56D1" w:rsidRDefault="008556D1">
      <w:bookmarkStart w:id="0" w:name="_GoBack"/>
      <w:bookmarkEnd w:id="0"/>
    </w:p>
    <w:sectPr w:rsidR="008556D1" w:rsidSect="00A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FA"/>
    <w:rsid w:val="008556D1"/>
    <w:rsid w:val="00B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6430827DC7A709EB2BA20917AFA5739100730883D9CD7B07E94A8C5B79344A1D18A05FI6C0K" TargetMode="External"/><Relationship Id="rId13" Type="http://schemas.openxmlformats.org/officeDocument/2006/relationships/hyperlink" Target="consultantplus://offline/ref=4B156430827DC7A709EB2BA20917AFA5739100730883D9CD7B07E94A8C5B79344A1D18A95760IEC9K" TargetMode="External"/><Relationship Id="rId18" Type="http://schemas.openxmlformats.org/officeDocument/2006/relationships/hyperlink" Target="consultantplus://offline/ref=4B156430827DC7A709EB34AE0D17AFA5739D01790885D9CD7B07E94A8CI5CBK" TargetMode="External"/><Relationship Id="rId26" Type="http://schemas.openxmlformats.org/officeDocument/2006/relationships/hyperlink" Target="consultantplus://offline/ref=4B156430827DC7A709EB2BA20917AFA57391007E0281D9CD7B07E94A8C5B79344A1D18A95767EE69I0C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156430827DC7A709EB2BA20917AFA5739100730883D9CD7B07E94A8C5B79344A1D18A05FI6C0K" TargetMode="External"/><Relationship Id="rId7" Type="http://schemas.openxmlformats.org/officeDocument/2006/relationships/hyperlink" Target="consultantplus://offline/ref=4B156430827DC7A709EB2BA20917AFA5739100730883D9CD7B07E94A8C5B79344A1D18A05FI6C0K" TargetMode="External"/><Relationship Id="rId12" Type="http://schemas.openxmlformats.org/officeDocument/2006/relationships/hyperlink" Target="consultantplus://offline/ref=4B156430827DC7A709EB2BA20917AFA57395017A0886D9CD7B07E94A8C5B79344A1D18A95767EE6DI0C1K" TargetMode="External"/><Relationship Id="rId17" Type="http://schemas.openxmlformats.org/officeDocument/2006/relationships/hyperlink" Target="consultantplus://offline/ref=4B156430827DC7A709EB2BA20917AFA5739100730883D9CD7B07E94A8C5B79344A1D18AD57I6C1K" TargetMode="External"/><Relationship Id="rId25" Type="http://schemas.openxmlformats.org/officeDocument/2006/relationships/hyperlink" Target="consultantplus://offline/ref=4B156430827DC7A709EB2BA20917AFA57391007E0281D9CD7B07E94A8C5B79344A1D18A95767EE6AI0C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156430827DC7A709EB2BA20917AFA5739100730883D9CD7B07E94A8C5B79344A1D18ACI5C3K" TargetMode="External"/><Relationship Id="rId20" Type="http://schemas.openxmlformats.org/officeDocument/2006/relationships/hyperlink" Target="consultantplus://offline/ref=4B156430827DC7A709EB2AA20C6EFAF67F90017B0185DB90710FB0468E5CI7C6K" TargetMode="External"/><Relationship Id="rId29" Type="http://schemas.openxmlformats.org/officeDocument/2006/relationships/hyperlink" Target="consultantplus://offline/ref=4B156430827DC7A709EB2BA20917AFA573900B790786D9CD7B07E94A8C5B79344A1D18A95767EE6DI0C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56430827DC7A709EB2BA20917AFA5739100730883D9CD7B07E94A8C5B79344A1D18A05FI6C0K" TargetMode="External"/><Relationship Id="rId11" Type="http://schemas.openxmlformats.org/officeDocument/2006/relationships/hyperlink" Target="consultantplus://offline/ref=4B156430827DC7A709EB2BA20917AFA5739100730883D9CD7B07E94A8C5B79344A1D18A95660IEC8K" TargetMode="External"/><Relationship Id="rId24" Type="http://schemas.openxmlformats.org/officeDocument/2006/relationships/hyperlink" Target="consultantplus://offline/ref=4B156430827DC7A709EB2BA20917AFA57391007E0281D9CD7B07E94A8C5B79344A1D18A95767EE69I0C3K" TargetMode="External"/><Relationship Id="rId5" Type="http://schemas.openxmlformats.org/officeDocument/2006/relationships/hyperlink" Target="consultantplus://offline/ref=4B156430827DC7A709EB2BA20917AFA5739100730883D9CD7B07E94A8C5B79344A1D18A05FI6C0K" TargetMode="External"/><Relationship Id="rId15" Type="http://schemas.openxmlformats.org/officeDocument/2006/relationships/hyperlink" Target="consultantplus://offline/ref=4B156430827DC7A709EB2BA20917AFA5739100730883D9CD7B07E94A8C5B79344A1D18AD57I6C1K" TargetMode="External"/><Relationship Id="rId23" Type="http://schemas.openxmlformats.org/officeDocument/2006/relationships/hyperlink" Target="consultantplus://offline/ref=4B156430827DC7A709EB2BA20917AFA57391007E0281D9CD7B07E94A8C5B79344A1D18A95766E869I0C4K" TargetMode="External"/><Relationship Id="rId28" Type="http://schemas.openxmlformats.org/officeDocument/2006/relationships/hyperlink" Target="consultantplus://offline/ref=4B156430827DC7A709EB2BA20917AFA57391007E0281D9CD7B07E94A8C5B79344A1D18A95766E86FI0C7K" TargetMode="External"/><Relationship Id="rId10" Type="http://schemas.openxmlformats.org/officeDocument/2006/relationships/hyperlink" Target="consultantplus://offline/ref=4B156430827DC7A709EB2BA20917AFA57395007B0482D9CD7B07E94A8C5B79344A1D18A95767EE6CI0C1K" TargetMode="External"/><Relationship Id="rId19" Type="http://schemas.openxmlformats.org/officeDocument/2006/relationships/hyperlink" Target="consultantplus://offline/ref=4B156430827DC7A709EB34AE0D17AFA5739D0C720881D9CD7B07E94A8CI5CB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56430827DC7A709EB2BA20917AFA57395007B0482D9CD7B07E94A8C5B79344A1D18A95767EE6CI0C6K" TargetMode="External"/><Relationship Id="rId14" Type="http://schemas.openxmlformats.org/officeDocument/2006/relationships/hyperlink" Target="consultantplus://offline/ref=4B156430827DC7A709EB2BA20917AFA5739100730883D9CD7B07E94A8C5B79344A1D18AF51I6CFK" TargetMode="External"/><Relationship Id="rId22" Type="http://schemas.openxmlformats.org/officeDocument/2006/relationships/hyperlink" Target="consultantplus://offline/ref=4B156430827DC7A709EB2BA20917AFA5739100730883D9CD7B07E94A8CI5CBK" TargetMode="External"/><Relationship Id="rId27" Type="http://schemas.openxmlformats.org/officeDocument/2006/relationships/hyperlink" Target="consultantplus://offline/ref=4B156430827DC7A709EB2BA20917AFA57391007E0281D9CD7B07E94A8C5B79344A1D18A95767EE68I0C1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2014-01-27T10:02:00Z</dcterms:created>
  <dcterms:modified xsi:type="dcterms:W3CDTF">2014-01-27T10:02:00Z</dcterms:modified>
</cp:coreProperties>
</file>